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65FDF" w:rsidP="00B65FDF" w:rsidRDefault="00B65FDF" w14:paraId="1767b20" w14:textId="1767b20">
      <w:pPr>
        <w:pStyle w:val="Bezproreda"/>
        <w15:collapsed w:val="false"/>
        <w:rPr>
          <w:rFonts w:ascii="Arial" w:hAnsi="Arial" w:eastAsia="BatangChe" w:cs="Arial"/>
          <w:sz w:val="24"/>
          <w:szCs w:val="24"/>
        </w:rPr>
      </w:pPr>
      <w:bookmarkStart w:name="_GoBack" w:id="0"/>
      <w:bookmarkEnd w:id="0"/>
      <w:r>
        <w:rPr>
          <w:rFonts w:ascii="Arial" w:hAnsi="Arial" w:eastAsia="BatangChe" w:cs="Arial"/>
          <w:sz w:val="24"/>
          <w:szCs w:val="24"/>
        </w:rPr>
        <w:t>REPUBLIKA HRVATSKA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TRGOVAČKI SUD U SPLITU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Split, Sukoišanska br. 6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 xml:space="preserve">              Poslovni broj: St-508/2024</w:t>
      </w:r>
    </w:p>
    <w:p w:rsidR="00B65FDF" w:rsidP="00B65FDF" w:rsidRDefault="00B65FD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P I S N I K</w:t>
      </w:r>
    </w:p>
    <w:p w:rsidR="00B65FDF" w:rsidP="00B65FDF" w:rsidRDefault="00B65FD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Default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s ročišta u prethodnom postupku radi utvrđivanja uvjeta za otvaranje stečajnog postupka nad dužnikom </w:t>
      </w:r>
      <w:r>
        <w:rPr>
          <w:rFonts w:ascii="Arial" w:hAnsi="Arial" w:cs="Arial"/>
        </w:rPr>
        <w:t xml:space="preserve"> </w:t>
      </w:r>
      <w:r w:rsidRPr="006833FC">
        <w:rPr>
          <w:rFonts w:ascii="Arial" w:hAnsi="Arial" w:cs="Arial"/>
        </w:rPr>
        <w:t>NUPER d.o.o. OIB: 27692443102, Iza Grada 4, 21231 Klis</w:t>
      </w:r>
      <w:r>
        <w:rPr>
          <w:rFonts w:ascii="Arial" w:hAnsi="Arial" w:cs="Arial"/>
        </w:rPr>
        <w:t xml:space="preserve">,  povodom prijedloga </w:t>
      </w:r>
      <w:r w:rsidRPr="006833FC">
        <w:rPr>
          <w:rFonts w:ascii="Arial" w:hAnsi="Arial" w:eastAsia="BatangChe" w:cs="Arial"/>
        </w:rPr>
        <w:t>Financijske agencije, Regionalni centar Split</w:t>
      </w:r>
      <w:r>
        <w:rPr>
          <w:rFonts w:ascii="Arial" w:hAnsi="Arial" w:cs="Arial"/>
        </w:rPr>
        <w:t xml:space="preserve">, </w:t>
      </w:r>
      <w:r>
        <w:rPr>
          <w:rFonts w:ascii="Arial" w:hAnsi="Arial" w:eastAsia="BatangChe" w:cs="Arial"/>
        </w:rPr>
        <w:t xml:space="preserve"> 17. siječnja 2025.  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PRISUTNI OD SUDA: 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Velimir Vuković, stečajni sudac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Sanja Periš, zapisničar</w:t>
      </w:r>
    </w:p>
    <w:p w:rsidR="00B65FDF" w:rsidP="00B65FDF" w:rsidRDefault="00B65FD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Početak u 10,30 sati.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su pristupili: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predlagatelja:  Dario Jukić, zamjenik u Županijskom državnom odvjetništvu u Splitu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dužnika: privremeni stečajni upravitelj Frano Bazina, odvjetnik u Zagrebu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Default"/>
        <w:rPr>
          <w:rFonts w:ascii="Arial" w:hAnsi="Arial" w:cs="Arial"/>
        </w:rPr>
      </w:pPr>
      <w:r>
        <w:rPr>
          <w:rFonts w:ascii="Arial" w:hAnsi="Arial" w:eastAsia="BatangChe" w:cs="Arial"/>
        </w:rPr>
        <w:t>Utvrđuje se da je na temelju zaključka ovog suda St-508/2024 od 11. prosinca 2024. određen nastavak prethodnog postupka radi utvrđivanja uvjeta za otvaranje stečajnog postupka nad dužnikom</w:t>
      </w:r>
      <w:r>
        <w:rPr>
          <w:rFonts w:ascii="Arial" w:hAnsi="Arial" w:cs="Arial"/>
        </w:rPr>
        <w:t xml:space="preserve">   </w:t>
      </w:r>
      <w:r w:rsidRPr="006833FC">
        <w:rPr>
          <w:rFonts w:ascii="Arial" w:hAnsi="Arial" w:cs="Arial"/>
        </w:rPr>
        <w:t>NUPER d.o.o. OIB: 27692443102, Iza Grada 4, 21231 Klis</w:t>
      </w:r>
      <w:r>
        <w:rPr>
          <w:rFonts w:ascii="Arial" w:hAnsi="Arial" w:cs="Arial"/>
        </w:rPr>
        <w:t>.</w:t>
      </w:r>
    </w:p>
    <w:p w:rsidR="00B65FDF" w:rsidP="00B65FDF" w:rsidRDefault="00B65FDF">
      <w:pPr>
        <w:pStyle w:val="Default"/>
        <w:rPr>
          <w:rFonts w:ascii="Arial" w:hAnsi="Arial" w:eastAsia="BatangChe" w:cs="Arial"/>
        </w:rPr>
      </w:pPr>
    </w:p>
    <w:p w:rsidR="00B65FDF" w:rsidP="00B65FDF" w:rsidRDefault="00B65FDF">
      <w:pPr>
        <w:pStyle w:val="Bezproreda"/>
        <w:ind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Predmetni zaključak je istaknut na e-oglasnoj ploči suda dana 11.prosinca 2024.</w:t>
      </w:r>
    </w:p>
    <w:p w:rsidR="00B65FDF" w:rsidP="00577BEF" w:rsidRDefault="00B65FDF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Utvrđuje se da je privremeni stečajni upravitelj Frano Bazina, odvjetnik u Zagrebu, dana 10.prosinca 2024. podnio izvješće o financijsko-gospodarskom stanju dužnika, zajedno sa prilozima na koje se poziva u predmetnom pismenu, a što je sve objavljeno na e-Oglasna ploča sudova 11.prosinca 2024. </w:t>
      </w:r>
    </w:p>
    <w:p w:rsidR="00B65FDF" w:rsidP="00B65FDF" w:rsidRDefault="00B65FDF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je 16. siječnja  2025. sudu dostavljena potvrda FINE kojom se potvrđuje da je na računima i novčanim sredstvima</w:t>
      </w:r>
      <w:r w:rsidR="00317182">
        <w:rPr>
          <w:rFonts w:ascii="Arial" w:hAnsi="Arial" w:eastAsia="BatangChe" w:cs="Arial"/>
          <w:sz w:val="24"/>
          <w:szCs w:val="24"/>
        </w:rPr>
        <w:t xml:space="preserve"> dužnika na dan 16.siječnja 202</w:t>
      </w:r>
      <w:r>
        <w:rPr>
          <w:rFonts w:ascii="Arial" w:hAnsi="Arial" w:eastAsia="BatangChe" w:cs="Arial"/>
          <w:sz w:val="24"/>
          <w:szCs w:val="24"/>
        </w:rPr>
        <w:t>5. evidentirano</w:t>
      </w:r>
      <w:r w:rsidR="00373A58">
        <w:rPr>
          <w:rFonts w:ascii="Arial" w:hAnsi="Arial" w:eastAsia="BatangChe" w:cs="Arial"/>
          <w:sz w:val="24"/>
          <w:szCs w:val="24"/>
        </w:rPr>
        <w:t xml:space="preserve"> 178</w:t>
      </w:r>
      <w:r>
        <w:rPr>
          <w:rFonts w:ascii="Arial" w:hAnsi="Arial" w:eastAsia="BatangChe" w:cs="Arial"/>
          <w:sz w:val="24"/>
          <w:szCs w:val="24"/>
        </w:rPr>
        <w:t xml:space="preserve"> dana neprekidne blokade zbog nepodmirenih osnova za plaćanje evidentiranih u očevidniku redoslijeda za plaćanje, a koje nepodmirene obveze iznose ukupno</w:t>
      </w:r>
      <w:r w:rsidR="00373A58">
        <w:rPr>
          <w:rFonts w:ascii="Arial" w:hAnsi="Arial" w:eastAsia="BatangChe" w:cs="Arial"/>
          <w:sz w:val="24"/>
          <w:szCs w:val="24"/>
        </w:rPr>
        <w:t xml:space="preserve"> 1.248.636,08</w:t>
      </w:r>
      <w:r>
        <w:rPr>
          <w:rFonts w:ascii="Arial" w:hAnsi="Arial" w:eastAsia="BatangChe" w:cs="Arial"/>
          <w:sz w:val="24"/>
          <w:szCs w:val="24"/>
        </w:rPr>
        <w:t xml:space="preserve">  EUR. </w:t>
      </w:r>
    </w:p>
    <w:p w:rsidR="00B65FDF" w:rsidP="00B65FDF" w:rsidRDefault="00B65FD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Privremeni stečajni upravitelj izjavljuje da u cijelosti ostaje kod podnesenog izvješća o financijsko-gospodarskom stanju dužnika od 10.prosinca 2024. kao i kod predloženih odluka u predmetnom izvješću.</w:t>
      </w:r>
    </w:p>
    <w:p w:rsidR="00B65FDF" w:rsidP="00B65FDF" w:rsidRDefault="00B65FDF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Republika Hrvatska, Ministarstvo financija, zastupana po Županijskom državnom odvjetništvu u Splitu, kao predlagatelj, izjavljuje da nema primjedbi na podneseno izvješće privremenog stečajnog upravitelja od 10.prosinca 2024., </w:t>
      </w:r>
      <w:r w:rsidR="00317182">
        <w:rPr>
          <w:rFonts w:ascii="Arial" w:hAnsi="Arial" w:cs="Arial"/>
          <w:sz w:val="24"/>
          <w:szCs w:val="24"/>
        </w:rPr>
        <w:t xml:space="preserve">ali navodi kako se izvješće u bitnome temelji na dostupnim ispravama koje je privremeni stečajni upravitelj pribavio. U tom smislu predlaže se radi dopune kontaktirati ranijeg </w:t>
      </w:r>
      <w:r w:rsidR="00317182">
        <w:rPr>
          <w:rFonts w:ascii="Arial" w:hAnsi="Arial" w:cs="Arial"/>
          <w:sz w:val="24"/>
          <w:szCs w:val="24"/>
        </w:rPr>
        <w:lastRenderedPageBreak/>
        <w:t xml:space="preserve">člana uprave i osnivača društva Pericu Dabru iz Klisa, Pozirale 14B. Ovo stoga što je jedina imovina koja se navodi u izvješću nabavljena za vrijeme dok je on bio direktor i trebao bi imati saznanja kada su poslovni dokumenti odnosno samo vozilo predano novoj upravi. </w:t>
      </w:r>
    </w:p>
    <w:p w:rsidR="00317182" w:rsidP="00B65FDF" w:rsidRDefault="0031718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A932B5" w:rsidP="00B65FDF" w:rsidRDefault="00A932B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Privremeni stečajni upravitelj izjavljuje da prihvaća prijedlog predlagatelja u vezi kontaktiranja ranije odgovorne osobe dužnika radi dostavljanja poslovne dokumentacije za dužnika na temelju koje bi se moglo potpunije izvršiti uvid u obveze dužnika iz ranijeg razdoblja. </w:t>
      </w:r>
    </w:p>
    <w:p w:rsidR="00A932B5" w:rsidP="00B65FDF" w:rsidRDefault="00A932B5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65FDF" w:rsidP="00B65FDF" w:rsidRDefault="00B65FDF">
      <w:pPr>
        <w:pStyle w:val="Bezproreda"/>
        <w:ind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Sud donosi</w:t>
      </w:r>
    </w:p>
    <w:p w:rsidR="00B65FDF" w:rsidP="00B65FDF" w:rsidRDefault="00B65FDF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k l j u č a k</w:t>
      </w:r>
    </w:p>
    <w:p w:rsidR="00A932B5" w:rsidP="00B65FDF" w:rsidRDefault="00A932B5">
      <w:pPr>
        <w:pStyle w:val="Default"/>
        <w:rPr>
          <w:rFonts w:ascii="Arial" w:hAnsi="Arial" w:eastAsia="BatangChe" w:cs="Arial"/>
        </w:rPr>
      </w:pPr>
    </w:p>
    <w:p w:rsidR="00B65FDF" w:rsidP="00A932B5" w:rsidRDefault="00A932B5">
      <w:pPr>
        <w:pStyle w:val="Default"/>
        <w:ind w:firstLine="708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Ovlašćuje se stečajni upravitelj da kontaktira ranijeg člana uprave i osnivača dužnika </w:t>
      </w:r>
      <w:r>
        <w:rPr>
          <w:rFonts w:ascii="Arial" w:hAnsi="Arial" w:cs="Arial"/>
        </w:rPr>
        <w:t xml:space="preserve">Pericu Dabru iz Klisa, Pozirale 14B radi dostavljanja poslovne dokumentacije za dužnika iz ranijeg razdoblja na temelju koje bi se moglo sudu dostaviti potpunije izvješće o gospodarsko-financijskom stanju dužnika. </w:t>
      </w:r>
      <w:r>
        <w:rPr>
          <w:rFonts w:ascii="Arial" w:hAnsi="Arial" w:eastAsia="BatangChe" w:cs="Arial"/>
        </w:rPr>
        <w:t xml:space="preserve"> </w:t>
      </w:r>
    </w:p>
    <w:p w:rsidR="00A932B5" w:rsidP="00A932B5" w:rsidRDefault="00A932B5">
      <w:pPr>
        <w:pStyle w:val="Default"/>
        <w:ind w:firstLine="708"/>
        <w:rPr>
          <w:rFonts w:ascii="Arial" w:hAnsi="Arial" w:eastAsia="BatangChe" w:cs="Arial"/>
        </w:rPr>
      </w:pPr>
    </w:p>
    <w:p w:rsidR="00A932B5" w:rsidP="00A932B5" w:rsidRDefault="00A932B5">
      <w:pPr>
        <w:pStyle w:val="Default"/>
        <w:ind w:firstLine="708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>Nakon toga sud će odlučiti o daljnjem tijeku ovog stečajnog postupka.</w:t>
      </w:r>
    </w:p>
    <w:p w:rsidR="00A932B5" w:rsidP="00A932B5" w:rsidRDefault="00A932B5">
      <w:pPr>
        <w:pStyle w:val="Default"/>
        <w:ind w:firstLine="708"/>
        <w:rPr>
          <w:rFonts w:ascii="Arial" w:hAnsi="Arial" w:eastAsia="BatangChe" w:cs="Arial"/>
        </w:rPr>
      </w:pPr>
    </w:p>
    <w:p w:rsidR="00B65FDF" w:rsidP="00B65FDF" w:rsidRDefault="00B65FDF">
      <w:pPr>
        <w:ind w:firstLine="708"/>
        <w:jc w:val="both"/>
        <w:rPr>
          <w:rFonts w:ascii="Arial" w:hAnsi="Arial" w:eastAsia="BatangChe" w:cs="Arial"/>
          <w:color w:val="000000"/>
          <w:szCs w:val="24"/>
        </w:rPr>
      </w:pPr>
      <w:r>
        <w:rPr>
          <w:rFonts w:ascii="Arial" w:hAnsi="Arial" w:eastAsia="BatangChe" w:cs="Arial"/>
          <w:color w:val="000000"/>
          <w:szCs w:val="24"/>
        </w:rPr>
        <w:t>Ročište radi  utvrđivanja uvjeta za otvaranje stečaja je dovršeno.</w:t>
      </w:r>
    </w:p>
    <w:p w:rsidR="00B65FDF" w:rsidP="00A932B5" w:rsidRDefault="00B65FDF">
      <w:pPr>
        <w:jc w:val="both"/>
        <w:rPr>
          <w:rFonts w:ascii="Arial" w:hAnsi="Arial" w:eastAsia="BatangChe" w:cs="Arial"/>
          <w:szCs w:val="24"/>
        </w:rPr>
      </w:pP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5FDF" w:rsidP="00B65FDF" w:rsidRDefault="00A932B5">
      <w:pPr>
        <w:pStyle w:val="Bezproreda"/>
        <w:ind w:left="2124"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Dovršeno u 10,40</w:t>
      </w:r>
      <w:r w:rsidR="00B65FDF">
        <w:rPr>
          <w:rFonts w:ascii="Arial" w:hAnsi="Arial" w:eastAsia="BatangChe" w:cs="Arial"/>
          <w:sz w:val="24"/>
          <w:szCs w:val="24"/>
        </w:rPr>
        <w:t xml:space="preserve"> sati. </w:t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</w:p>
    <w:p w:rsidR="00B65FDF" w:rsidP="00B65FDF" w:rsidRDefault="00B65FDF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Zapisničar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Sudac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Stranke</w:t>
      </w:r>
    </w:p>
    <w:p w:rsidR="00B65FDF" w:rsidP="00B65FDF" w:rsidRDefault="00B65FDF">
      <w:pPr>
        <w:rPr>
          <w:rFonts w:ascii="Arial" w:hAnsi="Arial" w:cs="Arial"/>
        </w:rPr>
      </w:pPr>
    </w:p>
    <w:sectPr w:rsidR="00B65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DF"/>
    <w:rsid w:val="002D6909"/>
    <w:rsid w:val="00305900"/>
    <w:rsid w:val="00317182"/>
    <w:rsid w:val="00373A58"/>
    <w:rsid w:val="00577BEF"/>
    <w:rsid w:val="00A932B5"/>
    <w:rsid w:val="00B101E8"/>
    <w:rsid w:val="00B65FDF"/>
    <w:rsid w:val="00CC185A"/>
    <w:rsid w:val="00DA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65FDF"/>
    <w:rPr>
      <w:rFonts w:ascii="Times New Roman" w:hAnsi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65FDF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B65FDF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3059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5900"/>
    <w:rPr>
      <w:rFonts w:ascii="Times New Roman" w:hAnsi="Times New Roman" w:eastAsia="BatangChe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5900"/>
    <w:rPr>
      <w:rFonts w:ascii="Arial" w:hAnsi="Arial" w:eastAsia="BatangChe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5900"/>
    <w:rPr>
      <w:rFonts w:ascii="Arial" w:hAnsi="Arial" w:eastAsia="BatangChe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5900"/>
    <w:rPr>
      <w:rFonts w:ascii="Arial" w:hAnsi="Arial" w:eastAsia="BatangChe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5FDF"/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65FDF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B65FDF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900"/>
    <w:rPr>
      <w:rFonts w:ascii="Times New Roman" w:cs="Times New Roman" w:eastAsia="BatangChe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900"/>
    <w:rPr>
      <w:rFonts w:ascii="Arial" w:cs="Arial" w:eastAsia="BatangChe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900"/>
    <w:rPr>
      <w:rFonts w:ascii="Arial" w:cs="Arial" w:eastAsia="BatangChe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900"/>
    <w:rPr>
      <w:rFonts w:ascii="Arial" w:cs="Arial" w:eastAsia="BatangChe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49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2025.</izvorni_sadrzaj>
    <derivirana_varijabla naziv="DomainObject.StvarniPocetakDatum_1">17. siječnja 2025.</derivirana_varijabla>
  </DomainObject.StvarniPocetakDatum>
  <DomainObject.StvarniZavrsetakDatum>
    <izvorni_sadrzaj>17. siječnja 2025.</izvorni_sadrzaj>
    <derivirana_varijabla naziv="DomainObject.StvarniZavrsetakDatum_1">17. siječnja 2025.</derivirana_varijabla>
  </DomainObject.StvarniZavrsetakDatum>
  <DomainObject.PlaniraniZavrsetakDatum>
    <izvorni_sadrzaj>17. siječnja 2025.</izvorni_sadrzaj>
    <derivirana_varijabla naziv="DomainObject.PlaniraniZavrsetakDatum_1">17. siječnja 2025.</derivirana_varijabla>
  </DomainObject.PlaniraniZavrsetakDatum>
  <DomainObject.PlaniraniPocetakDatum>
    <izvorni_sadrzaj>17. siječnja 2025.</izvorni_sadrzaj>
    <derivirana_varijabla naziv="DomainObject.PlaniraniPocetakDatum_1">17. siječnja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siječnja 2025.</izvorni_sadrzaj>
    <derivirana_varijabla naziv="DomainObject.Zapisnik.DatumKreiranja_1">17.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St-508/2024-21</izvorni_sadrzaj>
    <derivirana_varijabla naziv="DomainObject.Zapisnik.Oznaka_1">St-508/2024-21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2024.</izvorni_sadrzaj>
    <derivirana_varijabla naziv="DomainObject.Predmet.DatumOsnivanja_1">3.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predstečajni postupak</izvorni_sadrzaj>
    <derivirana_varijabla naziv="DomainObject.Predmet.Opis_1">Obustavljen 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St-508/2024</izvorni_sadrzaj>
    <derivirana_varijabla naziv="DomainObject.Predmet.OznakaBroj_1">St-508/2024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NUPER d.o.o. za trgovinu i usluge</izvorni_sadrzaj>
    <derivirana_varijabla naziv="DomainObject.Predmet.StrankaFormated_1">  NUPER d.o.o. za trgovinu i usluge</derivirana_varijabla>
  </DomainObject.Predmet.StrankaFormated>
  <DomainObject.Predmet.StrankaFormatedOIB>
    <izvorni_sadrzaj>  NUPER d.o.o. za trgovinu i usluge, OIB 27692443102</izvorni_sadrzaj>
    <derivirana_varijabla naziv="DomainObject.Predmet.StrankaFormatedOIB_1">  NUPER d.o.o. za trgovinu i usluge, OIB 27692443102</derivirana_varijabla>
  </DomainObject.Predmet.StrankaFormatedOIB>
  <DomainObject.Predmet.StrankaFormatedWithAdress>
    <izvorni_sadrzaj> NUPER d.o.o. za trgovinu i usluge, Iza grada 4, 21231 Klis</izvorni_sadrzaj>
    <derivirana_varijabla naziv="DomainObject.Predmet.StrankaFormatedWithAdress_1"> NUPER d.o.o. za trgovinu i usluge, Iza grada 4, 21231 Klis</derivirana_varijabla>
  </DomainObject.Predmet.StrankaFormatedWithAdress>
  <DomainObject.Predmet.StrankaFormatedWithAdressOIB>
    <izvorni_sadrzaj> NUPER d.o.o. za trgovinu i usluge, OIB 27692443102, Iza grada 4, 21231 Klis</izvorni_sadrzaj>
    <derivirana_varijabla naziv="DomainObject.Predmet.StrankaFormatedWithAdressOIB_1"> NUPER d.o.o. za trgovinu i usluge, OIB 27692443102, Iza grada 4, 21231 Klis</derivirana_varijabla>
  </DomainObject.Predmet.StrankaFormatedWithAdressOIB>
  <DomainObject.Predmet.StrankaWithAdress>
    <izvorni_sadrzaj>NUPER d.o.o. za trgovinu i usluge Iza grada 4,21231 Klis</izvorni_sadrzaj>
    <derivirana_varijabla naziv="DomainObject.Predmet.StrankaWithAdress_1">NUPER d.o.o. za trgovinu i usluge Iza grada 4,21231 Klis</derivirana_varijabla>
  </DomainObject.Predmet.StrankaWithAdress>
  <DomainObject.Predmet.StrankaWithAdressOIB>
    <izvorni_sadrzaj>NUPER d.o.o. za trgovinu i usluge, OIB 27692443102, Iza grada 4,21231 Klis</izvorni_sadrzaj>
    <derivirana_varijabla naziv="DomainObject.Predmet.StrankaWithAdressOIB_1">NUPER d.o.o. za trgovinu i usluge, OIB 27692443102, Iza grada 4,21231 Klis</derivirana_varijabla>
  </DomainObject.Predmet.StrankaWithAdressOIB>
  <DomainObject.Predmet.StrankaNazivFormated>
    <izvorni_sadrzaj>NUPER d.o.o. za trgovinu i usluge</izvorni_sadrzaj>
    <derivirana_varijabla naziv="DomainObject.Predmet.StrankaNazivFormated_1">NUPER d.o.o. za trgovinu i usluge</derivirana_varijabla>
  </DomainObject.Predmet.StrankaNazivFormated>
  <DomainObject.Predmet.StrankaNazivFormatedOIB>
    <izvorni_sadrzaj>NUPER d.o.o. za trgovinu i usluge, OIB 27692443102</izvorni_sadrzaj>
    <derivirana_varijabla naziv="DomainObject.Predmet.StrankaNazivFormatedOIB_1">NUPER d.o.o. za trgovinu i usluge, OIB 27692443102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NUPER d.o.o. za trgovinu i usluge</item>
    </izvorni_sadrzaj>
    <derivirana_varijabla naziv="DomainObject.Predmet.StrankaListFormated_1">
      <item>NUPER d.o.o. za trgovinu i usluge</item>
    </derivirana_varijabla>
  </DomainObject.Predmet.StrankaListFormated>
  <DomainObject.Predmet.StrankaListFormatedOIB>
    <izvorni_sadrzaj>
      <item>NUPER d.o.o. za trgovinu i usluge, OIB 27692443102</item>
    </izvorni_sadrzaj>
    <derivirana_varijabla naziv="DomainObject.Predmet.StrankaListFormatedOIB_1">
      <item>NUPER d.o.o. za trgovinu i usluge, OIB 27692443102</item>
    </derivirana_varijabla>
  </DomainObject.Predmet.StrankaListFormatedOIB>
  <DomainObject.Predmet.StrankaListFormatedWithAdress>
    <izvorni_sadrzaj>
      <item>NUPER d.o.o. za trgovinu i usluge, Iza grada 4, 21231 Klis</item>
    </izvorni_sadrzaj>
    <derivirana_varijabla naziv="DomainObject.Predmet.StrankaListFormatedWithAdress_1">
      <item>NUPER d.o.o. za trgovinu i usluge, Iza grada 4, 21231 Klis</item>
    </derivirana_varijabla>
  </DomainObject.Predmet.StrankaListFormatedWithAdress>
  <DomainObject.Predmet.StrankaListFormatedWithAdressOIB>
    <izvorni_sadrzaj>
      <item>NUPER d.o.o. za trgovinu i usluge, OIB 27692443102, Iza grada 4, 21231 Klis</item>
    </izvorni_sadrzaj>
    <derivirana_varijabla naziv="DomainObject.Predmet.StrankaListFormatedWithAdressOIB_1">
      <item>NUPER d.o.o. za trgovinu i usluge, OIB 27692443102, Iza grada 4, 21231 Klis</item>
    </derivirana_varijabla>
  </DomainObject.Predmet.StrankaListFormatedWithAdressOIB>
  <DomainObject.Predmet.StrankaListNazivFormated>
    <izvorni_sadrzaj>
      <item>NUPER d.o.o. za trgovinu i usluge</item>
    </izvorni_sadrzaj>
    <derivirana_varijabla naziv="DomainObject.Predmet.StrankaListNazivFormated_1">
      <item>NUPER d.o.o. za trgovinu i usluge</item>
    </derivirana_varijabla>
  </DomainObject.Predmet.StrankaListNazivFormated>
  <DomainObject.Predmet.StrankaListNazivFormatedOIB>
    <izvorni_sadrzaj>
      <item>NUPER d.o.o. za trgovinu i usluge, OIB 27692443102</item>
    </izvorni_sadrzaj>
    <derivirana_varijabla naziv="DomainObject.Predmet.StrankaListNazivFormatedOIB_1">
      <item>NUPER d.o.o. za trgovinu i usluge, OIB 27692443102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2025.</izvorni_sadrzaj>
    <derivirana_varijabla naziv="DomainObject.Datum_1">17. siječnja 2025.</derivirana_varijabla>
  </DomainObject.Datum>
  <DomainObject.PoslovniBrojDokumenta>
    <izvorni_sadrzaj>St-508/2024-21</izvorni_sadrzaj>
    <derivirana_varijabla naziv="DomainObject.PoslovniBrojDokumenta_1">St-508/2024-21</derivirana_varijabla>
  </DomainObject.PoslovniBrojDokumenta>
  <DomainObject.Predmet.StrankaIDrugi>
    <izvorni_sadrzaj>NUPER d.o.o. za trgovinu i usluge</izvorni_sadrzaj>
    <derivirana_varijabla naziv="DomainObject.Predmet.StrankaIDrugi_1">NUPER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NUPER d.o.o. za trgovinu i usluge, OIB 27692443102, Iza grada 4, 21231 Klis</izvorni_sadrzaj>
    <derivirana_varijabla naziv="DomainObject.Predmet.StrankaIDrugiAdressOIB_1">NUPER d.o.o. za trgovinu i usluge, OIB 27692443102, Iza grada 4,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NUPER d.o.o. za trgovinu i usluge</item>
    </izvorni_sadrzaj>
    <derivirana_varijabla naziv="DomainObject.Predmet.SudioniciListNaziv_1">
      <item>NUPER d.o.o. za trgovinu i usluge</item>
    </derivirana_varijabla>
  </DomainObject.Predmet.SudioniciListNaziv>
  <DomainObject.Predmet.SudioniciListAdressOIB>
    <izvorni_sadrzaj>
      <item>NUPER d.o.o. za trgovinu i usluge, OIB 27692443102, Iza grada 4,21231 Klis</item>
    </izvorni_sadrzaj>
    <derivirana_varijabla naziv="DomainObject.Predmet.SudioniciListAdressOIB_1">
      <item>NUPER d.o.o. za trgovinu i usluge, OIB 27692443102, Iza grada 4,21231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27692443102</item>
    </izvorni_sadrzaj>
    <derivirana_varijabla naziv="DomainObject.Predmet.SudioniciListNazivOIB_1">
      <item>, OIB 27692443102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grada Vukovara 284, 10000 Zagreb</item>
    </izvorni_sadrzaj>
    <derivirana_varijabla naziv="DomainObject.Predmet.StecajniUpraviteljiListAddressOIB_1">
      <item>Frano Bazina, OIB 49623396887, Ulica grada Vukovara 284,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2023.</izvorni_sadrzaj>
    <derivirana_varijabla naziv="DomainObject.Predmet.DatumPocetkaProcesa_1">22.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471</properties:Words>
  <properties:Characters>2796</properties:Characters>
  <properties:Lines>76</properties:Lines>
  <properties:Paragraphs>26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2025-01-16T07:45:00Z</dcterms:created>
  <dc:creator>Velimir Vuković</dc:creator>
  <cp:lastModifiedBy>Sanja Periš</cp:lastModifiedBy>
  <dcterms:modified xmlns:xsi="http://www.w3.org/2001/XMLSchema-instance" xsi:type="dcterms:W3CDTF">2025-01-17T09:50:00Z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St-508/2024-21 / Zapisnik - Ročište radi rasprave o uvjetima za otvaranje steč. post. (st-508-24 zapisnik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